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
  <Relationship Id="rId3" Type="http://schemas.openxmlformats.org/package/2006/relationships/metadata/core-properties" Target="docProps/core.xml"/>
  <Relationship Id="rId4" Type="http://schemas.openxmlformats.org/officeDocument/2006/relationships/extended-properties" Target="docProps/app.xml"/>
  <Relationship Id="rId1" Type="http://schemas.openxmlformats.org/officeDocument/2006/relationships/officeDocument" Target="word/document.xml"/>
  <Relationship Id="rId2" Type="http://schemas.openxmlformats.org/package/2006/relationships/metadata/thumbnail" Target="docProps/thumbnail.jpeg"/>
</Relationships>
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!--
      KNOWN BUGS:
      div
        h2
        div
          textnode (WONT BE WRAPPED IN A W:P)
          div
            table
            span
              text
    --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1"/>
      </w:pPr>
      <w:r>
        <w:t xml:space="preserve">
Big Bus Tours - Tour Dubai: New Year's Eve Creek Dhow Dinner Cruise 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8">
        <w:r>
          <w:rPr>
            <w:rStyle w:val="Hyperlink"/>
            <w:color w:val="000080"/>
            <w:u w:val="single"/>
          </w:rPr>
          <w:t xml:space="preserve">GO TO PRODUCT ON MAGPIE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9">
        <w:r>
          <w:rPr>
            <w:rStyle w:val="Hyperlink"/>
            <w:color w:val="000080"/>
            <w:u w:val="single"/>
          </w:rPr>
          <w:t xml:space="preserve">DOWNLOAD PRODUCT IMAGES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Location:</w:t>
            </w:r>
          </w:p>
          <w:p>
            <w:r>
              <w:rPr>
                <w:b/>
              </w:rPr>
              <w:t xml:space="preserve">Category:</w:t>
            </w:r>
            <w:r>
              <w:t xml:space="preserve">
Cruises &amp; Water Tours
</w:t>
            </w:r>
          </w:p>
          <w:p>
            <w:r>
              <w:rPr>
                <w:b/>
              </w:rPr>
              <w:t xml:space="preserve">Currency:</w:t>
            </w:r>
            <w:r>
              <w:t xml:space="preserve">
AED
</w:t>
            </w:r>
          </w:p>
          <w:p>
            <w:r>
              <w:rPr>
                <w:b/>
              </w:rPr>
              <w:t xml:space="preserve">Language:</w:t>
            </w:r>
            <w:r>
              <w:t xml:space="preserve">
English
</w:t>
            </w:r>
          </w:p>
          <w:p>
            <w:r>
              <w:rPr>
                <w:b/>
              </w:rPr>
              <w:t xml:space="preserve">TimeZone:</w:t>
            </w:r>
            <w:r>
              <w:t xml:space="preserve">
Asia/Muscat
</w:t>
            </w:r>
          </w:p>
          <w:p>
            <w:r>
              <w:rPr>
                <w:b/>
              </w:rPr>
              <w:t xml:space="preserve">Duration:</w:t>
            </w:r>
            <w:r>
              <w:t xml:space="preserve">
2.0 hours
</w:t>
            </w:r>
          </w:p>
        </w:tc>
        <w:tc>
          <w:tcPr/>
          <w:p>
            <w:r>
              <w:rPr>
                <w:b/>
              </w:rPr>
              <w:t xml:space="preserve">Magpie Product Code:</w:t>
            </w:r>
            <w:r>
              <w:t xml:space="preserve">
FJLNVH
</w:t>
            </w:r>
          </w:p>
          <w:p>
            <w:r>
              <w:rPr>
                <w:b/>
              </w:rPr>
              <w:t xml:space="preserve">Company Website:</w:t>
            </w:r>
            <w:r>
              <w:t xml:space="preserve">
bigbustours.com
</w:t>
            </w:r>
          </w:p>
          <w:p>
            <w:r>
              <w:rPr>
                <w:b/>
              </w:rPr>
              <w:t xml:space="preserve">Primary Contact:</w:t>
            </w:r>
            <w:r>
              <w:t xml:space="preserve">
Big Bus Tours
</w:t>
            </w:r>
          </w:p>
          <w:p>
            <w:r>
              <w:rPr>
                <w:b/>
              </w:rPr>
              <w:t xml:space="preserve">Email:</w:t>
            </w:r>
            <w:r>
              <w:t xml:space="preserve">
tradesupport@bigbustours.com
</w:t>
            </w:r>
          </w:p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Highlights: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Enjoy a memorable 3- hour New Year Eve dinner cruise aboard a beautifully crafted dhow. 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Indulge in a wide array of 5 star international festive buffet and complement your meal with a glass of bubbly to toast to 2025 in style.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Discover the city's beauty and the spectacular fireworks, making your celebration truly magical.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Enjoy an extensive selection of unlimited house beverages throughout the evening, and enhance the experience with New Year's Eve props for a delightful celebration.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 Summary: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Savor a variety of international buffet dishes and toast to 2025 with a glass of bubbly. Enjoy the city's beauty and a spectacular fireworks show for a magical celebration. Delight in unlimited house beverages and elevate your evening. Embrace the festive spirit with fun NYE props and capture unforgettable moments.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Ring in the new year with a spectacular celebration aboard a dhow dinner cruise through the stunning old Dubai Al Seef. Step aboard a charming boat for a delightful escape, soaking in breathtaking views of the glittering city skyline as you anticipate the dazzling fireworks display.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There's truly nothing quite like ringing in the New Year on a cruise, surrounded by unlimited drinks and NYE props that light up the celebration. Our extravagant festive buffet ensures we’ll end the year on the highest note possible.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Dance to vibrant international music with an amazing crowd and marvel at the breathtaking light show of the Burj Khalifa from a distance. Pickup and drop-off is included, so you can relax and leave your worries behind, making your night truly convenient and enjoyable.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 Glass of Bubbly to toast 2025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5* festive buffet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3 hour Dhow Cruise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Soft Drinks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House Beverages (if selected)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Transfers (if selected)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Fireworks show and light show on Burj Khalifa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Exclusions: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Souvenirs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Professional photographs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Book: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The dress code is smart casual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Arrive at the pickup point 10 minutes before the scheduled time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All Dhows have toilet facilities and are wheelchair accessible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Dhows include an air-conditioned lower deck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Go: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We recommend bringing a light jacket as it can be cool on the top deck.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Additional info: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Dress Code: Smart casual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Required to bring: Valid ID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Operating Info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Booking Cut-off:</w:t>
      </w:r>
      <w:r>
        <w:t xml:space="preserve">
2
hours
Before start time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Valid:</w:t>
      </w:r>
      <w:r>
        <w:t xml:space="preserve">
Only on date on reservation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Locations: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API provider:</w:t>
      </w:r>
      <w:r>
        <w:t xml:space="preserve">
Ventrata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Pickup:</w:t>
      </w:r>
      <w:r>
        <w:t xml:space="preserve">
none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Instant Confirmation:</w:t>
      </w:r>
      <w:r>
        <w:t xml:space="preserve">
Yes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Is this experience private: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Multi-Day:</w:t>
      </w:r>
      <w:r>
        <w:t xml:space="preserve">- No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Cancellation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Policy:</w:t>
      </w:r>
      <w:r>
        <w:t xml:space="preserve">
standard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Cut-off:</w:t>
      </w:r>
      <w:r>
        <w:t xml:space="preserve">
24
hours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Notes:</w:t>
      </w:r>
      <w:r>
        <w:t xml:space="preserve">
Up to 24 hours before the beginning of the activity: full refund
Less than 24 hours before the beginning of the activity or no-show: no refund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Options: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Soft Drinks + Shared Transfer</w:t>
            </w:r>
          </w:p>
        </w:tc>
        <w:tc>
          <w:tcPr/>
          <w:p>
            <w:r>
              <w:rPr>
                <w:b/>
              </w:rPr>
              <w:t xml:space="preserve"/>
            </w:r>
          </w:p>
        </w:tc>
        <w:tc>
          <w:tcPr/>
          <w:p>
            <w:r>
              <w:rPr>
                <w:b/>
              </w:rPr>
              <w:t xml:space="preserve">Retail</w:t>
            </w:r>
          </w:p>
        </w:tc>
        <w:tc>
          <w:tcPr/>
          <w:p>
            <w:r>
              <w:rPr>
                <w:b/>
              </w:rPr>
              <w:t xml:space="preserve">NET</w:t>
            </w:r>
          </w:p>
        </w:tc>
        <w:tc>
          <w:tcPr/>
          <w:p>
            <w:r>
              <w:rPr>
                <w:b/>
              </w:rPr>
              <w:t xml:space="preserve">%</w:t>
            </w:r>
          </w:p>
        </w:tc>
      </w:tr>
      <w:tr>
        <w:tc>
          <w:tcPr/>
          <w:p>
            <w:r>
              <w:t xml:space="preserve">Adult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c>
          <w:tcPr/>
          <w:p>
            <w:r>
              <w:t xml:space="preserve">Child</w:t>
            </w:r>
          </w:p>
        </w:tc>
        <w:tc>
          <w:tcPr/>
          <w:p/>
        </w:tc>
        <w:tc>
          <w:tcPr/>
          <w:p>
            <w:r>
              <w:t xml:space="preserve">756.0</w:t>
            </w:r>
          </w:p>
        </w:tc>
        <w:tc>
          <w:tcPr/>
          <w:p/>
        </w:tc>
        <w:tc>
          <w:tcPr/>
          <w:p/>
        </w:tc>
      </w:tr>
      <w:tr>
        <w:tc>
          <w:tcPr/>
          <w:p>
            <w:r>
              <w:t xml:space="preserve">Infant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c>
          <w:tcPr/>
          <w:p>
            <w:r>
              <w:rPr>
                <w:b/>
              </w:rPr>
              <w:t xml:space="preserve">Soft Drinks (No Transfer)</w:t>
            </w:r>
          </w:p>
        </w:tc>
        <w:tc>
          <w:tcPr/>
          <w:p>
            <w:r>
              <w:rPr>
                <w:b/>
              </w:rPr>
              <w:t xml:space="preserve"/>
            </w:r>
          </w:p>
        </w:tc>
        <w:tc>
          <w:tcPr/>
          <w:p>
            <w:r>
              <w:rPr>
                <w:b/>
              </w:rPr>
              <w:t xml:space="preserve">Retail</w:t>
            </w:r>
          </w:p>
        </w:tc>
        <w:tc>
          <w:tcPr/>
          <w:p>
            <w:r>
              <w:rPr>
                <w:b/>
              </w:rPr>
              <w:t xml:space="preserve">NET</w:t>
            </w:r>
          </w:p>
        </w:tc>
        <w:tc>
          <w:tcPr/>
          <w:p>
            <w:r>
              <w:rPr>
                <w:b/>
              </w:rPr>
              <w:t xml:space="preserve">%</w:t>
            </w:r>
          </w:p>
        </w:tc>
      </w:tr>
      <w:tr>
        <w:tc>
          <w:tcPr/>
          <w:p>
            <w:r>
              <w:t xml:space="preserve">Adult</w:t>
            </w:r>
          </w:p>
        </w:tc>
        <w:tc>
          <w:tcPr/>
          <w:p/>
        </w:tc>
        <w:tc>
          <w:tcPr/>
          <w:p>
            <w:r>
              <w:t xml:space="preserve">200.0</w:t>
            </w:r>
          </w:p>
        </w:tc>
        <w:tc>
          <w:tcPr/>
          <w:p/>
        </w:tc>
        <w:tc>
          <w:tcPr/>
          <w:p/>
        </w:tc>
      </w:tr>
      <w:tr>
        <w:tc>
          <w:tcPr/>
          <w:p>
            <w:r>
              <w:t xml:space="preserve">Child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c>
          <w:tcPr/>
          <w:p>
            <w:r>
              <w:t xml:space="preserve">Infant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c>
          <w:tcPr/>
          <w:p>
            <w:r>
              <w:rPr>
                <w:b/>
              </w:rPr>
              <w:t xml:space="preserve">Unlimited alcoholic beverages (No Transfer)</w:t>
            </w:r>
          </w:p>
        </w:tc>
        <w:tc>
          <w:tcPr/>
          <w:p>
            <w:r>
              <w:rPr>
                <w:b/>
              </w:rPr>
              <w:t xml:space="preserve"/>
            </w:r>
          </w:p>
        </w:tc>
        <w:tc>
          <w:tcPr/>
          <w:p>
            <w:r>
              <w:rPr>
                <w:b/>
              </w:rPr>
              <w:t xml:space="preserve">Retail</w:t>
            </w:r>
          </w:p>
        </w:tc>
        <w:tc>
          <w:tcPr/>
          <w:p>
            <w:r>
              <w:rPr>
                <w:b/>
              </w:rPr>
              <w:t xml:space="preserve">NET</w:t>
            </w:r>
          </w:p>
        </w:tc>
        <w:tc>
          <w:tcPr/>
          <w:p>
            <w:r>
              <w:rPr>
                <w:b/>
              </w:rPr>
              <w:t xml:space="preserve">%</w:t>
            </w:r>
          </w:p>
        </w:tc>
      </w:tr>
      <w:tr>
        <w:tc>
          <w:tcPr/>
          <w:p>
            <w:r>
              <w:t xml:space="preserve">Adult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c>
          <w:tcPr/>
          <w:p>
            <w:r>
              <w:t xml:space="preserve">Child</w:t>
            </w:r>
          </w:p>
        </w:tc>
        <w:tc>
          <w:tcPr/>
          <w:p/>
        </w:tc>
        <w:tc>
          <w:tcPr/>
          <w:p>
            <w:r>
              <w:t xml:space="preserve">706.0</w:t>
            </w:r>
          </w:p>
        </w:tc>
        <w:tc>
          <w:tcPr/>
          <w:p/>
        </w:tc>
        <w:tc>
          <w:tcPr/>
          <w:p/>
        </w:tc>
      </w:tr>
      <w:tr>
        <w:tc>
          <w:tcPr/>
          <w:p>
            <w:r>
              <w:t xml:space="preserve">Infant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c>
          <w:tcPr/>
          <w:p>
            <w:r>
              <w:rPr>
                <w:b/>
              </w:rPr>
              <w:t xml:space="preserve">Unlimited alcoholic beverages + Shared Transfer</w:t>
            </w:r>
          </w:p>
        </w:tc>
        <w:tc>
          <w:tcPr/>
          <w:p>
            <w:r>
              <w:rPr>
                <w:b/>
              </w:rPr>
              <w:t xml:space="preserve"/>
            </w:r>
          </w:p>
        </w:tc>
        <w:tc>
          <w:tcPr/>
          <w:p>
            <w:r>
              <w:rPr>
                <w:b/>
              </w:rPr>
              <w:t xml:space="preserve">Retail</w:t>
            </w:r>
          </w:p>
        </w:tc>
        <w:tc>
          <w:tcPr/>
          <w:p>
            <w:r>
              <w:rPr>
                <w:b/>
              </w:rPr>
              <w:t xml:space="preserve">NET</w:t>
            </w:r>
          </w:p>
        </w:tc>
        <w:tc>
          <w:tcPr/>
          <w:p>
            <w:r>
              <w:rPr>
                <w:b/>
              </w:rPr>
              <w:t xml:space="preserve">%</w:t>
            </w:r>
          </w:p>
        </w:tc>
      </w:tr>
      <w:tr>
        <w:tc>
          <w:tcPr/>
          <w:p>
            <w:r>
              <w:t xml:space="preserve">Adult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c>
          <w:tcPr/>
          <w:p>
            <w:r>
              <w:t xml:space="preserve">Child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c>
          <w:tcPr/>
          <w:p>
            <w:r>
              <w:t xml:space="preserve">Infant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Other Information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FAQ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/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Confirmation necessary?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Redemption</w:t>
      </w:r>
    </w:p>
    <w:sectPr w:rsidR="00187EAF" w:rsidRPr="00E017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r="http://schemas.openxmlformats.org/officeDocument/2006/relationships" xmlns:m="http://schemas.openxmlformats.org/officeDocument/2006/math" xmlns:wp14="http://schemas.microsoft.com/office/word/2010/wordprocessingDrawing" xmlns:wp="http://schemas.openxmlformats.org/drawingml/2006/wordprocessingDrawing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="http://schemas.openxmlformats.org/wordprocessingml/2006/main" xmlns:pkg="http://schemas.microsoft.com/office/2006/xmlPackage" xmlns:str="http://exslt.org/strings" xmlns:fn="http://www.w3.org/2005/xpath-fun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F10"/>
    <w:rsid w:val="00042D86"/>
    <w:rsid w:val="000629CC"/>
    <w:rsid w:val="00181FD4"/>
    <w:rsid w:val="00187EAF"/>
    <w:rsid w:val="001F2243"/>
    <w:rsid w:val="002C44F1"/>
    <w:rsid w:val="003A7E12"/>
    <w:rsid w:val="00556BF4"/>
    <w:rsid w:val="005C665D"/>
    <w:rsid w:val="00735B8C"/>
    <w:rsid w:val="00756242"/>
    <w:rsid w:val="009B6CCC"/>
    <w:rsid w:val="00A07F5D"/>
    <w:rsid w:val="00A543CD"/>
    <w:rsid w:val="00AA70B5"/>
    <w:rsid w:val="00B268BF"/>
    <w:rsid w:val="00C03580"/>
    <w:rsid w:val="00C04F10"/>
    <w:rsid w:val="00C67135"/>
    <w:rsid w:val="00C76E13"/>
    <w:rsid w:val="00CC0462"/>
    <w:rsid w:val="00E01725"/>
    <w:rsid w:val="00E82CD0"/>
    <w:rsid w:val="00E87285"/>
    <w:rsid w:val="00E90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A84CE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Relationships xmlns="http://schemas.openxmlformats.org/package/2006/relationships">
  <Relationship Id="rId3" Type="http://schemas.microsoft.com/office/2007/relationships/stylesWithEffects" Target="stylesWithEffect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theme" Target="theme/theme1.xml"/>
  <Relationship Id="rId1" Type="http://schemas.openxmlformats.org/officeDocument/2006/relationships/numbering" Target="numbering.xml"/>
  <Relationship Id="rId2" Type="http://schemas.openxmlformats.org/officeDocument/2006/relationships/styles" Target="styles.xml"/>
  <Relationship Type="http://schemas.openxmlformats.org/officeDocument/2006/relationships/hyperlink" Target="https://magpie.travel/things-to-do/tour-dubai-new-year-s-eve-creek-dhow-dinner-cruise/14feaee8-7ac8-48d7-bbd3-96cad17f1eb4" TargetMode="External" Id="rId8"/>
  <Relationship Type="http://schemas.openxmlformats.org/officeDocument/2006/relationships/hyperlink" Target="https://magpie.travel/download_product_images?id=14feaee8-7ac8-48d7-bbd3-96cad17f1eb4" TargetMode="External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