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Adventure Journey - Hue City One Full Day Tour and Return from Danang Vietnam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Hue, Vietnam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</w:t>
            </w:r>
            <w:r>
              <w:t xml:space="preserve">
7.0 - 8.0 hours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HXKSNT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adventurejourney.vn/hue-tours.html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Adventure Journey
</w:t>
            </w:r>
          </w:p>
          <w:p>
            <w:r>
              <w:rPr>
                <w:b/>
              </w:rPr>
              <w:t xml:space="preserve">Email:</w:t>
            </w:r>
            <w:r>
              <w:t xml:space="preserve">
adventurejourney.vn@gmail.com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Walking around historical Imperial Citadel (Forbidden Purple City)
Learning about Vietnamese Royal Culture with local expert (in Hue City)
Visiting to the most well-known 7 Floor Thien Mu pagoda &amp; Royal Tombs
Learning about importance of Buddhism to our local life
Enjoying Refreshing Dragon Boat Trip on Romantic Perfume River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English speaking guide in Hue City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Fuel, Road Toll, Parking Fees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Private Car/Van with Driver during tour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Dragon Boat Trip on Romantic Perfume River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Food and drinks (Available to purchase)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Tips/Gratuities for Tour Guide &amp; Driver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Travel Insurance &amp; Things not mentioned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Entrance Tickets: Citadel (200k/person), Royal Tomb (150k/person)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Hue Imperial City (The Citadel)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Tomb of Khai Dinh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7-8 hours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offered.&lt;br&gt;Hotels in Danang City and Nearby&lt;br&gt;Hotel pickup is offered. View the hotel list on our checkout page to see if yours is included among the pickup points.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For a full refund, cancel at least 24 hours in advance of the start date of the experience.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hue-city-one-full-day-tour-and-return-from-danang-vietnam/da42a5d2-bd47-4002-a2db-57e3531de68f" TargetMode="External" Id="rId8"/>
  <Relationship Type="http://schemas.openxmlformats.org/officeDocument/2006/relationships/hyperlink" Target="https://magpie.travel/download_product_images?id=da42a5d2-bd47-4002-a2db-57e3531de68f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