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
  <Relationship Id="rId3" Type="http://schemas.openxmlformats.org/package/2006/relationships/metadata/core-properties" Target="docProps/core.xml"/>
  <Relationship Id="rId4" Type="http://schemas.openxmlformats.org/officeDocument/2006/relationships/extended-properties" Target="docProps/app.xml"/>
  <Relationship Id="rId1" Type="http://schemas.openxmlformats.org/officeDocument/2006/relationships/officeDocument" Target="word/document.xml"/>
  <Relationship Id="rId2" Type="http://schemas.openxmlformats.org/package/2006/relationships/metadata/thumbnail" Target="docProps/thumbnail.jpeg"/>
</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
      KNOWN BUGS:
      div
        h2
        div
          textnode (WONT BE WRAPPED IN A W:P)
          div
            table
            span
              text
    -->
    <w:p xmlns:w="http://schemas.openxmlformats.org/wordprocessingml/2006/main" xmlns:pkg="http://schemas.microsoft.com/office/2006/xmlPackage" xmlns:str="http://exslt.org/strings" xmlns:fn="http://www.w3.org/2005/xpath-functions">
      <w:pPr>
        <w:pStyle w:val="Heading1"/>
      </w:pPr>
      <w:r>
        <w:t xml:space="preserve">
Ophorus - Arles Guided Walking Tour (private) 
</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hyperlink xmlns:r="http://schemas.openxmlformats.org/officeDocument/2006/relationships" r:id="rId8">
        <w:r>
          <w:rPr>
            <w:rStyle w:val="Hyperlink"/>
            <w:color w:val="000080"/>
            <w:u w:val="single"/>
          </w:rPr>
          <w:t xml:space="preserve">GO TO PRODUCT ON MAGPIE</w:t>
        </w:r>
      </w:hyperlink>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hyperlink xmlns:r="http://schemas.openxmlformats.org/officeDocument/2006/relationships" r:id="rId9">
        <w:r>
          <w:rPr>
            <w:rStyle w:val="Hyperlink"/>
            <w:color w:val="000080"/>
            <w:u w:val="single"/>
          </w:rPr>
          <w:t xml:space="preserve">DOWNLOAD PRODUCT IMAGES</w:t>
        </w:r>
      </w:hyperlink>
    </w:p>
    <w:p xmlns:w="http://schemas.openxmlformats.org/wordprocessingml/2006/main" xmlns:pkg="http://schemas.microsoft.com/office/2006/xmlPackage" xmlns:str="http://exslt.org/strings" xmlns:fn="http://www.w3.org/2005/xpath-functions">
      <w:r/>
    </w:p>
    <w:tbl xmlns:w="http://schemas.openxmlformats.org/wordprocessingml/2006/main" xmlns:pkg="http://schemas.microsoft.com/office/2006/xmlPackage" xmlns:str="http://exslt.org/strings" xmlns:fn="http://www.w3.org/2005/xpath-functions">
      <w:tblPr>
        <w:tblStyle w:val="TableGrid"/>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600" w:firstRow="0" w:lastRow="0" w:firstColumn="0" w:lastColumn="0" w:noHBand="1" w:noVBand="1"/>
      </w:tblPr>
      <w:tr>
        <w:tc>
          <w:tcPr/>
          <w:p>
            <w:r>
              <w:rPr>
                <w:b/>
              </w:rPr>
              <w:t xml:space="preserve">Location:</w:t>
            </w:r>
          </w:p>
          <w:p>
            <w:r>
              <w:rPr>
                <w:b/>
              </w:rPr>
              <w:t xml:space="preserve">Category:</w:t>
            </w:r>
            <w:r>
              <w:t xml:space="preserve">
Private Tours
</w:t>
            </w:r>
          </w:p>
          <w:p>
            <w:r>
              <w:rPr>
                <w:b/>
              </w:rPr>
              <w:t xml:space="preserve">Currency:</w:t>
            </w:r>
            <w:r>
              <w:t xml:space="preserve">
EUR
</w:t>
            </w:r>
          </w:p>
          <w:p>
            <w:r>
              <w:rPr>
                <w:b/>
              </w:rPr>
              <w:t xml:space="preserve">Language:</w:t>
            </w:r>
            <w:r>
              <w:t xml:space="preserve">
English
</w:t>
            </w:r>
          </w:p>
          <w:p>
            <w:r>
              <w:rPr>
                <w:b/>
              </w:rPr>
              <w:t xml:space="preserve">TimeZone:</w:t>
            </w:r>
            <w:r>
              <w:t xml:space="preserve">
Europe/Paris
</w:t>
            </w:r>
          </w:p>
          <w:p>
            <w:r>
              <w:rPr>
                <w:b/>
              </w:rPr>
              <w:t xml:space="preserve">Duration:</w:t>
            </w:r>
            <w:r>
              <w:t xml:space="preserve">
2.0 hours
</w:t>
            </w:r>
          </w:p>
        </w:tc>
        <w:tc>
          <w:tcPr/>
          <w:p>
            <w:r>
              <w:rPr>
                <w:b/>
              </w:rPr>
              <w:t xml:space="preserve">Magpie Product Code:</w:t>
            </w:r>
            <w:r>
              <w:t xml:space="preserve">
KUOZWP
</w:t>
            </w:r>
          </w:p>
          <w:p>
            <w:r>
              <w:rPr>
                <w:b/>
              </w:rPr>
              <w:t xml:space="preserve">Company Website:</w:t>
            </w:r>
            <w:r>
              <w:t xml:space="preserve">
ophorus.com
</w:t>
            </w:r>
          </w:p>
          <w:p>
            <w:r>
              <w:rPr>
                <w:b/>
              </w:rPr>
              <w:t xml:space="preserve">Primary Contact:</w:t>
            </w:r>
            <w:r>
              <w:t xml:space="preserve">
Ophorus
</w:t>
            </w:r>
          </w:p>
          <w:p>
            <w:r>
              <w:rPr>
                <w:b/>
              </w:rPr>
              <w:t xml:space="preserve">Email:</w:t>
            </w:r>
            <w:r>
              <w:t xml:space="preserve">
info@ophorus.com
</w:t>
            </w:r>
          </w:p>
        </w:tc>
      </w:tr>
    </w:tbl>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Highlights: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Explore Arles' Roman ruins.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Walk through Van Gogh's inspirations.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Engaging UNESCO heritage stories.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Vibrant markets &amp; charming streets.</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Description Summary:</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Embark on a captivating guided walking tour of Arles! Explore ancient Roman ruins, vibrant markets, and Van Gogh's inspirations. Immerse in history and culture while strolling the charming streets. Book your Arles walking tour today.</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Description:</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Discover Arles: Unveiling History and Culture on a Guided Walking Tour with a licensed tour guide, expert in history.</w:t>
      </w:r>
      <w:r>
        <w:br/>
      </w:r>
      <w:r>
        <w:br/>
      </w:r>
      <w:r>
        <w:t xml:space="preserve">Embark on an unforgettable 2-hour journey through the enchanting streets of Arles, a picturesque town nestled in the heart of Provence, France. Our guided walking tour is a captivating exploration of history, art, and local culture that will leave you with cherished memories and a profound connection to this charming destination. </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Don't miss this opportunity to uncover the layers of history and culture that make Arles a true gem of Provence. Our guided walking tour is designed to provide you with an immersive experience that connects you to the essence of this captivating town. Whether you're a history enthusiast, an art lover, or simply a curious traveler, this tour promises an enriching journey through the heart and soul of Arles.</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Exploring Ancient Roman Heritage:</w:t>
      </w:r>
      <w:r>
        <w:t xml:space="preserve"> </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Step back in time as we wander through Arles' well-preserved Roman ruins. Marvel at the grandeur of the Arles Amphitheatre, a colossal structure that once hosted thrilling gladiator contests. Admire the stunning Roman Theatre, where echoes of ancient performances still resonate, and gain insights into the rich history of this once-thriving Roman colony.</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Van Gogh's Inspirations:</w:t>
      </w:r>
      <w:r>
        <w:br/>
      </w:r>
      <w:r>
        <w:t xml:space="preserve">Immerse yourself in the world that inspired Vincent van Gogh's iconic artworks. Traverse the scenes depicted in his masterpieces as we visit the places he frequented during his stay in Arles. Walk along the banks of the Rhône River, capturing the same picturesque views that captivated the artist's imagination. Feel the artistic energy as we explore the Café Van Gogh, where he found inspiration for his renowned "Café Terrace at Night."</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Enchanting Streets and Vibrant Markets: </w:t>
      </w:r>
      <w:r>
        <w:br/>
      </w:r>
      <w:r>
        <w:t xml:space="preserve">Stroll through Arles' enchanting streets, lined with quaint cafés, charming boutiques, and lively markets. Experience the lively atmosphere of the Place du Forum, a bustling square that has been a meeting point for locals and visitors alike for centuries. Engage your senses in the vibrant colors, enticing aromas, and flavors of the local market, where you can discover authentic Provençal products.</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Cultural Treasures: </w:t>
      </w:r>
      <w:r>
        <w:br/>
      </w:r>
      <w:r>
        <w:t xml:space="preserve">Our tour isn't just about sights; it's about stories. Listen to captivating anecdotes and historical narratives shared by our knowledgeable guides. Learn about Arles' significance as a UNESCO World Heritage Site and its influence on art, architecture, and literature throughout the ages. Delve into the intriguing history of the Church of St. Trophime, a masterpiece of Romanesque architecture.</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Inclusions: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2-hour Guided walking tour of Arles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Services of a licensed English speaking guide</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Pick up and return at hotel in Arles city center or dedicated pickup point TBC.</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Exclusions: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Entrance fees &amp; tasting fees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Meals and drinks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Personal insurance and expenses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Gratuities for the guide</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Know Before You Book:</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Tour available all year round (except May 1st, Dec 25th and Jan 1st)</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Tour requires minimum 2 passengers (adults) to operate</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Tour is operated in English, other languages on request</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Know Before You Go:</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Group size of 2 to 15 participants maximum</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Tour involves some walking, comfortable walking shoes are recommended</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This tour is not recommended for persons with reduced mobility</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This tour is not wheelchair accessible</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Additional info:</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Commentary:</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English - Guide</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pPr>
        <w:pStyle w:val="Heading3"/>
      </w:pPr>
      <w:r>
        <w:t xml:space="preserve">Operating Info</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Minimum:</w:t>
      </w:r>
      <w:r>
        <w:t xml:space="preserve">
2 guests per booking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Maximum:</w:t>
      </w:r>
      <w:r>
        <w:t xml:space="preserve">
15 guests per booking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Booking Cut-off:</w:t>
      </w:r>
      <w:r>
        <w:t xml:space="preserve">
30
days
Before start time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Valid:</w:t>
      </w:r>
      <w:r>
        <w:t xml:space="preserve">
2 hours Only on date on reservation
</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pPr>
        <w:pStyle w:val="Heading3"/>
      </w:pPr>
      <w:r>
        <w:t xml:space="preserve">Locations:</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API provider:</w:t>
      </w:r>
      <w:r>
        <w:t xml:space="preserve">
Rezdy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Pickup:</w:t>
      </w:r>
      <w:r>
        <w:t xml:space="preserve">
flexible
</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Type:</w:t>
      </w:r>
      <w:r>
        <w:t xml:space="preserve">
Business Address location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Lat &amp; Long:</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Address:</w:t>
      </w:r>
      <w:r>
        <w:t xml:space="preserve">
Ophorus Day Trips &amp; Wine Tours in Provence, Rue Topaze, Éguilles, France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Directions:</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Notes:</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Type:</w:t>
      </w:r>
      <w:r>
        <w:t xml:space="preserve">
Meeting Point location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Lat &amp; Long:</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Address:</w:t>
      </w:r>
      <w:r>
        <w:t xml:space="preserve">
Arles, France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Directions:</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Notes:</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Instant Confirmation:</w:t>
      </w:r>
      <w:r>
        <w:t xml:space="preserve">
Yes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Is this experience private:</w:t>
      </w:r>
      <w:r>
        <w:t xml:space="preserve">
Yes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Multi-Day:</w:t>
      </w:r>
      <w:r>
        <w:t xml:space="preserve">- No</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pPr>
        <w:pStyle w:val="Heading3"/>
      </w:pPr>
      <w:r>
        <w:t xml:space="preserve">Cancellation</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Cancellation Policy:</w:t>
      </w:r>
      <w:r>
        <w:t xml:space="preserve">
custom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Cancellation Cut-off:</w:t>
      </w:r>
      <w:r>
        <w:t xml:space="preserve">
30
days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Cancellation Notes:</w:t>
      </w:r>
      <w:r>
        <w:t xml:space="preserve">
Ophorus requires full payment by credit card, internet payment (through our website) or wire transfer (Wire transfer fees at the charge of the Guest) to make a reservation. We accept payment by AMEX, Visa and Master Card. There is no charge or service fee for processing credit card payments except with American Express +3%. For any cancellation, the following fees will be deducted from the refund: 
&gt; Up to 30 days before the service, 100% refund
&gt; From less than 30 days to 15 days before the service, 20% fee
&gt; From 14 days to 4 days before the service, 50% fee
&gt; From 3 days before the service, 100% fee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Options: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Price is per group, not per person</w:t>
      </w:r>
    </w:p>
    <w:p xmlns:w="http://schemas.openxmlformats.org/wordprocessingml/2006/main" xmlns:pkg="http://schemas.microsoft.com/office/2006/xmlPackage" xmlns:str="http://exslt.org/strings" xmlns:fn="http://www.w3.org/2005/xpath-functions">
      <w:r/>
    </w:p>
    <w:tbl xmlns:w="http://schemas.openxmlformats.org/wordprocessingml/2006/main" xmlns:pkg="http://schemas.microsoft.com/office/2006/xmlPackage" xmlns:str="http://exslt.org/strings" xmlns:fn="http://www.w3.org/2005/xpath-functions">
      <w:tblPr>
        <w:tblStyle w:val="TableGrid"/>
        <w:tblW w:w="5000" w:type="pct"/>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600" w:firstRow="0" w:lastRow="0" w:firstColumn="0" w:lastColumn="0" w:noHBand="1" w:noVBand="1"/>
      </w:tblPr>
      <w:tr>
        <w:tc>
          <w:tcPr/>
          <w:p>
            <w:r>
              <w:rPr>
                <w:b/>
              </w:rPr>
              <w:t xml:space="preserve">per group pricing</w:t>
            </w:r>
          </w:p>
        </w:tc>
        <w:tc>
          <w:tcPr/>
          <w:p>
            <w:r>
              <w:rPr>
                <w:b/>
              </w:rPr>
              <w:t xml:space="preserve"/>
            </w:r>
          </w:p>
        </w:tc>
        <w:tc>
          <w:tcPr/>
          <w:p>
            <w:r>
              <w:rPr>
                <w:b/>
              </w:rPr>
              <w:t xml:space="preserve">Retail</w:t>
            </w:r>
          </w:p>
        </w:tc>
        <w:tc>
          <w:tcPr/>
          <w:p>
            <w:r>
              <w:rPr>
                <w:b/>
              </w:rPr>
              <w:t xml:space="preserve">NET</w:t>
            </w:r>
          </w:p>
        </w:tc>
      </w:tr>
      <w:tr>
        <w:tc>
          <w:tcPr/>
          <w:p>
            <w:r>
              <w:t xml:space="preserve">Group price</w:t>
            </w:r>
          </w:p>
        </w:tc>
        <w:tc>
          <w:tcPr/>
          <w:p/>
        </w:tc>
        <w:tc>
          <w:tcPr/>
          <w:p>
            <w:r>
              <w:t xml:space="preserve">290.0</w:t>
            </w:r>
          </w:p>
        </w:tc>
        <w:tc>
          <w:tcPr>
            <w:gridSpan w:val="2"/>
          </w:tcPr>
          <w:p>
            <w:r>
              <w:t xml:space="preserve">Available on request</w:t>
            </w:r>
          </w:p>
        </w:tc>
      </w:tr>
    </w:tbl>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pPr>
        <w:pStyle w:val="Heading3"/>
      </w:pPr>
      <w:r>
        <w:t xml:space="preserve">Other Information</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Terms and Conditions</w:t>
      </w:r>
    </w:p>
    <w:p xmlns:w="http://schemas.openxmlformats.org/wordprocessingml/2006/main" xmlns:pkg="http://schemas.microsoft.com/office/2006/xmlPackage" xmlns:str="http://exslt.org/strings" xmlns:fn="http://www.w3.org/2005/xpath-functions">
      <w:r>
        <w:t xml:space="preserve">All our terms &amp; conditions can be found here: https://www.ophorus.com/terms-sales</w:t>
      </w:r>
    </w:p>
    <!--Divs should create a p if nothing above them has and nothing below them will-->
    <w:p xmlns:w="http://schemas.openxmlformats.org/wordprocessingml/2006/main" xmlns:pkg="http://schemas.microsoft.com/office/2006/xmlPackage" xmlns:str="http://exslt.org/strings" xmlns:fn="http://www.w3.org/2005/xpath-functions"/>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Confirmation necessary?</w:t>
      </w:r>
      <w:r>
        <w:t xml:space="preserve">
No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Redemption</w:t>
      </w:r>
      <w:r>
        <w:t xml:space="preserve">
Your voucher will be collected or scanned on redemption
</w:t>
      </w:r>
    </w:p>
    <w:sectPr w:rsidR="00187EAF" w:rsidRPr="00E01725">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r="http://schemas.openxmlformats.org/officeDocument/2006/relationships" xmlns:m="http://schemas.openxmlformats.org/officeDocument/2006/math" xmlns:wp14="http://schemas.microsoft.com/office/word/2010/wordprocessingDrawing" xmlns:wp="http://schemas.openxmlformats.org/drawingml/2006/wordprocessingDrawing"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http://schemas.openxmlformats.org/wordprocessingml/2006/main" xmlns:pkg="http://schemas.microsoft.com/office/2006/xmlPackage" xmlns:str="http://exslt.org/strings" xmlns:fn="http://www.w3.org/2005/xpath-fun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04F10"/>
    <w:rsid w:val="00042D86"/>
    <w:rsid w:val="000629CC"/>
    <w:rsid w:val="00181FD4"/>
    <w:rsid w:val="00187EAF"/>
    <w:rsid w:val="001F2243"/>
    <w:rsid w:val="002C44F1"/>
    <w:rsid w:val="003A7E12"/>
    <w:rsid w:val="00556BF4"/>
    <w:rsid w:val="005C665D"/>
    <w:rsid w:val="00735B8C"/>
    <w:rsid w:val="00756242"/>
    <w:rsid w:val="009B6CCC"/>
    <w:rsid w:val="00A07F5D"/>
    <w:rsid w:val="00A543CD"/>
    <w:rsid w:val="00AA70B5"/>
    <w:rsid w:val="00B268BF"/>
    <w:rsid w:val="00C03580"/>
    <w:rsid w:val="00C04F10"/>
    <w:rsid w:val="00C67135"/>
    <w:rsid w:val="00C76E13"/>
    <w:rsid w:val="00CC0462"/>
    <w:rsid w:val="00E01725"/>
    <w:rsid w:val="00E82CD0"/>
    <w:rsid w:val="00E87285"/>
    <w:rsid w:val="00E903F8"/>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5A84CECE"/>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ja-JP"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01725"/>
    <w:pPr>
      <w:overflowPunct w:val="0"/>
      <w:autoSpaceDE w:val="0"/>
      <w:autoSpaceDN w:val="0"/>
      <w:adjustRightInd w:val="0"/>
    </w:pPr>
    <w:rPr>
      <w:rFonts w:ascii="Arial" w:eastAsia="Times New Roman" w:hAnsi="Arial" w:cs="Times New Roman"/>
      <w:sz w:val="18"/>
      <w:szCs w:val="20"/>
    </w:rPr>
  </w:style>
  <w:style w:type="paragraph" w:styleId="Heading1">
    <w:name w:val="heading 1"/>
    <w:basedOn w:val="Normal"/>
    <w:next w:val="Heading2"/>
    <w:link w:val="Heading1Char"/>
    <w:uiPriority w:val="9"/>
    <w:qFormat/>
    <w:rsid w:val="00E01725"/>
    <w:pPr>
      <w:keepNext/>
      <w:keepLines/>
      <w:spacing w:after="240"/>
      <w:outlineLvl w:val="0"/>
    </w:pPr>
    <w:rPr>
      <w:rFonts w:eastAsiaTheme="majorEastAsia" w:cstheme="majorBidi"/>
      <w:b/>
      <w:bCs/>
      <w:caps/>
      <w:sz w:val="28"/>
      <w:szCs w:val="28"/>
      <w:lang w:eastAsia="ja-JP"/>
    </w:rPr>
  </w:style>
  <w:style w:type="paragraph" w:styleId="Heading2">
    <w:name w:val="heading 2"/>
    <w:basedOn w:val="Normal"/>
    <w:next w:val="Normal"/>
    <w:link w:val="Heading2Char"/>
    <w:uiPriority w:val="9"/>
    <w:unhideWhenUsed/>
    <w:qFormat/>
    <w:rsid w:val="00E01725"/>
    <w:pPr>
      <w:keepNext/>
      <w:keepLines/>
      <w:spacing w:before="240" w:after="120"/>
      <w:outlineLvl w:val="1"/>
    </w:pPr>
    <w:rPr>
      <w:rFonts w:eastAsiaTheme="majorEastAsia" w:cstheme="majorBidi"/>
      <w:b/>
      <w:bCs/>
      <w:caps/>
      <w:sz w:val="20"/>
      <w:lang w:eastAsia="ja-JP"/>
    </w:rPr>
  </w:style>
  <w:style w:type="paragraph" w:styleId="Heading3">
    <w:name w:val="heading 3"/>
    <w:basedOn w:val="Normal"/>
    <w:next w:val="Normal"/>
    <w:link w:val="Heading3Char"/>
    <w:uiPriority w:val="9"/>
    <w:unhideWhenUsed/>
    <w:qFormat/>
    <w:rsid w:val="00E01725"/>
    <w:pPr>
      <w:keepNext/>
      <w:keepLines/>
      <w:spacing w:before="200" w:line="276" w:lineRule="auto"/>
      <w:outlineLvl w:val="2"/>
    </w:pPr>
    <w:rPr>
      <w:rFonts w:eastAsiaTheme="majorEastAsia" w:cstheme="majorBidi"/>
      <w:b/>
      <w:bCs/>
      <w:caps/>
      <w:szCs w:val="18"/>
      <w:lang w:eastAsia="ja-JP"/>
    </w:rPr>
  </w:style>
  <w:style w:type="paragraph" w:styleId="Heading4">
    <w:name w:val="heading 4"/>
    <w:basedOn w:val="Normal"/>
    <w:next w:val="Normal"/>
    <w:link w:val="Heading4Char"/>
    <w:uiPriority w:val="9"/>
    <w:unhideWhenUsed/>
    <w:qFormat/>
    <w:rsid w:val="00E01725"/>
    <w:pPr>
      <w:keepNext/>
      <w:keepLines/>
      <w:spacing w:before="200"/>
      <w:outlineLvl w:val="3"/>
    </w:pPr>
    <w:rPr>
      <w:rFonts w:eastAsiaTheme="majorEastAsia" w:cstheme="majorBidi"/>
      <w:i/>
      <w:iCs/>
      <w:caps/>
      <w:szCs w:val="18"/>
      <w:lang w:eastAsia="ja-JP"/>
    </w:rPr>
  </w:style>
  <w:style w:type="paragraph" w:styleId="Heading5">
    <w:name w:val="heading 5"/>
    <w:basedOn w:val="Heading4"/>
    <w:next w:val="Normal"/>
    <w:link w:val="Heading5Char"/>
    <w:uiPriority w:val="9"/>
    <w:unhideWhenUsed/>
    <w:qFormat/>
    <w:rsid w:val="005C665D"/>
    <w:pPr>
      <w:spacing w:after="300"/>
      <w:jc w:val="both"/>
      <w:outlineLvl w:val="4"/>
    </w:pPr>
    <w:rPr>
      <w:rFonts w:ascii="Times New Roman" w:hAnsi="Times New Roman"/>
      <w:b/>
      <w:iCs w:val="0"/>
      <w:sz w:val="28"/>
      <w:szCs w:val="26"/>
    </w:rPr>
  </w:style>
  <w:style w:type="paragraph" w:styleId="Heading6">
    <w:name w:val="heading 6"/>
    <w:basedOn w:val="Normal"/>
    <w:next w:val="Normal"/>
    <w:link w:val="Heading6Char"/>
    <w:uiPriority w:val="9"/>
    <w:unhideWhenUsed/>
    <w:qFormat/>
    <w:rsid w:val="00B268BF"/>
    <w:pPr>
      <w:keepNext/>
      <w:keepLines/>
      <w:spacing w:before="200"/>
      <w:jc w:val="both"/>
      <w:outlineLvl w:val="5"/>
    </w:pPr>
    <w:rPr>
      <w:rFonts w:ascii="Times New Roman" w:eastAsiaTheme="majorEastAsia" w:hAnsi="Times New Roman" w:cstheme="majorBidi"/>
      <w:i/>
      <w:iCs/>
      <w:color w:val="000000" w:themeColor="text1"/>
      <w:sz w:val="28"/>
      <w:szCs w:val="24"/>
      <w:lang w:eastAsia="ja-JP"/>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2">
    <w:name w:val="h2"/>
    <w:uiPriority w:val="1"/>
    <w:rsid w:val="00556BF4"/>
    <w:rPr>
      <w:rFonts w:asciiTheme="majorHAnsi" w:hAnsiTheme="majorHAnsi"/>
      <w:b/>
      <w:sz w:val="32"/>
    </w:rPr>
  </w:style>
  <w:style w:type="paragraph" w:customStyle="1" w:styleId="h1">
    <w:name w:val="h1"/>
    <w:basedOn w:val="Heading1"/>
    <w:next w:val="Normal"/>
    <w:qFormat/>
    <w:rsid w:val="00AA70B5"/>
  </w:style>
  <w:style w:type="character" w:customStyle="1" w:styleId="h4">
    <w:name w:val="h4"/>
    <w:basedOn w:val="h3"/>
    <w:uiPriority w:val="1"/>
    <w:rsid w:val="00556BF4"/>
    <w:rPr>
      <w:rFonts w:asciiTheme="majorHAnsi" w:hAnsiTheme="majorHAnsi"/>
      <w:b/>
      <w:sz w:val="24"/>
    </w:rPr>
  </w:style>
  <w:style w:type="character" w:customStyle="1" w:styleId="h3">
    <w:name w:val="h3"/>
    <w:basedOn w:val="h2"/>
    <w:uiPriority w:val="1"/>
    <w:qFormat/>
    <w:rsid w:val="00556BF4"/>
    <w:rPr>
      <w:rFonts w:asciiTheme="majorHAnsi" w:hAnsiTheme="majorHAnsi"/>
      <w:b/>
      <w:sz w:val="28"/>
    </w:rPr>
  </w:style>
  <w:style w:type="table" w:customStyle="1" w:styleId="NormalTable">
    <w:name w:val="NormalTable"/>
    <w:basedOn w:val="TableNormal"/>
    <w:uiPriority w:val="99"/>
    <w:rsid w:val="00CC046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1Char">
    <w:name w:val="Heading 1 Char"/>
    <w:basedOn w:val="DefaultParagraphFont"/>
    <w:link w:val="Heading1"/>
    <w:uiPriority w:val="9"/>
    <w:rsid w:val="00E01725"/>
    <w:rPr>
      <w:rFonts w:ascii="Arial" w:eastAsiaTheme="majorEastAsia" w:hAnsi="Arial" w:cstheme="majorBidi"/>
      <w:b/>
      <w:bCs/>
      <w:caps/>
      <w:sz w:val="28"/>
      <w:szCs w:val="28"/>
    </w:rPr>
  </w:style>
  <w:style w:type="character" w:customStyle="1" w:styleId="Heading6Char">
    <w:name w:val="Heading 6 Char"/>
    <w:basedOn w:val="DefaultParagraphFont"/>
    <w:link w:val="Heading6"/>
    <w:uiPriority w:val="9"/>
    <w:rsid w:val="00B268BF"/>
    <w:rPr>
      <w:rFonts w:ascii="Times New Roman" w:eastAsiaTheme="majorEastAsia" w:hAnsi="Times New Roman" w:cstheme="majorBidi"/>
      <w:i/>
      <w:iCs/>
      <w:color w:val="000000" w:themeColor="text1"/>
      <w:sz w:val="28"/>
    </w:rPr>
  </w:style>
  <w:style w:type="character" w:customStyle="1" w:styleId="Heading5Char">
    <w:name w:val="Heading 5 Char"/>
    <w:basedOn w:val="DefaultParagraphFont"/>
    <w:link w:val="Heading5"/>
    <w:uiPriority w:val="9"/>
    <w:rsid w:val="005C665D"/>
    <w:rPr>
      <w:rFonts w:ascii="Times New Roman" w:eastAsiaTheme="majorEastAsia" w:hAnsi="Times New Roman" w:cstheme="majorBidi"/>
      <w:bCs/>
      <w:i/>
      <w:sz w:val="28"/>
      <w:szCs w:val="26"/>
    </w:rPr>
  </w:style>
  <w:style w:type="character" w:customStyle="1" w:styleId="Heading4Char">
    <w:name w:val="Heading 4 Char"/>
    <w:basedOn w:val="DefaultParagraphFont"/>
    <w:link w:val="Heading4"/>
    <w:uiPriority w:val="9"/>
    <w:rsid w:val="00E01725"/>
    <w:rPr>
      <w:rFonts w:ascii="Arial" w:eastAsiaTheme="majorEastAsia" w:hAnsi="Arial" w:cstheme="majorBidi"/>
      <w:i/>
      <w:iCs/>
      <w:caps/>
      <w:sz w:val="18"/>
      <w:szCs w:val="18"/>
    </w:rPr>
  </w:style>
  <w:style w:type="character" w:customStyle="1" w:styleId="Heading3Char">
    <w:name w:val="Heading 3 Char"/>
    <w:basedOn w:val="DefaultParagraphFont"/>
    <w:link w:val="Heading3"/>
    <w:uiPriority w:val="9"/>
    <w:rsid w:val="00E01725"/>
    <w:rPr>
      <w:rFonts w:ascii="Arial" w:eastAsiaTheme="majorEastAsia" w:hAnsi="Arial" w:cstheme="majorBidi"/>
      <w:b/>
      <w:bCs/>
      <w:caps/>
      <w:sz w:val="18"/>
      <w:szCs w:val="18"/>
    </w:rPr>
  </w:style>
  <w:style w:type="character" w:customStyle="1" w:styleId="Heading2Char">
    <w:name w:val="Heading 2 Char"/>
    <w:basedOn w:val="DefaultParagraphFont"/>
    <w:link w:val="Heading2"/>
    <w:uiPriority w:val="9"/>
    <w:rsid w:val="00E01725"/>
    <w:rPr>
      <w:rFonts w:ascii="Arial" w:eastAsiaTheme="majorEastAsia" w:hAnsi="Arial" w:cstheme="majorBidi"/>
      <w:b/>
      <w:bCs/>
      <w:caps/>
      <w:sz w:val="20"/>
      <w:szCs w:val="20"/>
    </w:rPr>
  </w:style>
  <w:style w:type="paragraph" w:styleId="ListParagraph">
    <w:name w:val="List Paragraph"/>
    <w:basedOn w:val="Normal"/>
    <w:uiPriority w:val="34"/>
    <w:qFormat/>
    <w:rsid w:val="00E01725"/>
    <w:pPr>
      <w:numPr>
        <w:numId w:val="1"/>
      </w:numPr>
      <w:spacing w:before="240" w:after="240"/>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ja-JP"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01725"/>
    <w:pPr>
      <w:overflowPunct w:val="0"/>
      <w:autoSpaceDE w:val="0"/>
      <w:autoSpaceDN w:val="0"/>
      <w:adjustRightInd w:val="0"/>
    </w:pPr>
    <w:rPr>
      <w:rFonts w:ascii="Arial" w:eastAsia="Times New Roman" w:hAnsi="Arial" w:cs="Times New Roman"/>
      <w:sz w:val="18"/>
      <w:szCs w:val="20"/>
    </w:rPr>
  </w:style>
  <w:style w:type="paragraph" w:styleId="Heading1">
    <w:name w:val="heading 1"/>
    <w:basedOn w:val="Normal"/>
    <w:next w:val="Heading2"/>
    <w:link w:val="Heading1Char"/>
    <w:uiPriority w:val="9"/>
    <w:qFormat/>
    <w:rsid w:val="00E01725"/>
    <w:pPr>
      <w:keepNext/>
      <w:keepLines/>
      <w:spacing w:after="240"/>
      <w:outlineLvl w:val="0"/>
    </w:pPr>
    <w:rPr>
      <w:rFonts w:eastAsiaTheme="majorEastAsia" w:cstheme="majorBidi"/>
      <w:b/>
      <w:bCs/>
      <w:caps/>
      <w:sz w:val="28"/>
      <w:szCs w:val="28"/>
      <w:lang w:eastAsia="ja-JP"/>
    </w:rPr>
  </w:style>
  <w:style w:type="paragraph" w:styleId="Heading2">
    <w:name w:val="heading 2"/>
    <w:basedOn w:val="Normal"/>
    <w:next w:val="Normal"/>
    <w:link w:val="Heading2Char"/>
    <w:uiPriority w:val="9"/>
    <w:unhideWhenUsed/>
    <w:qFormat/>
    <w:rsid w:val="00E01725"/>
    <w:pPr>
      <w:keepNext/>
      <w:keepLines/>
      <w:spacing w:before="240" w:after="120"/>
      <w:outlineLvl w:val="1"/>
    </w:pPr>
    <w:rPr>
      <w:rFonts w:eastAsiaTheme="majorEastAsia" w:cstheme="majorBidi"/>
      <w:b/>
      <w:bCs/>
      <w:caps/>
      <w:sz w:val="20"/>
      <w:lang w:eastAsia="ja-JP"/>
    </w:rPr>
  </w:style>
  <w:style w:type="paragraph" w:styleId="Heading3">
    <w:name w:val="heading 3"/>
    <w:basedOn w:val="Normal"/>
    <w:next w:val="Normal"/>
    <w:link w:val="Heading3Char"/>
    <w:uiPriority w:val="9"/>
    <w:unhideWhenUsed/>
    <w:qFormat/>
    <w:rsid w:val="00E01725"/>
    <w:pPr>
      <w:keepNext/>
      <w:keepLines/>
      <w:spacing w:before="200" w:line="276" w:lineRule="auto"/>
      <w:outlineLvl w:val="2"/>
    </w:pPr>
    <w:rPr>
      <w:rFonts w:eastAsiaTheme="majorEastAsia" w:cstheme="majorBidi"/>
      <w:b/>
      <w:bCs/>
      <w:caps/>
      <w:szCs w:val="18"/>
      <w:lang w:eastAsia="ja-JP"/>
    </w:rPr>
  </w:style>
  <w:style w:type="paragraph" w:styleId="Heading4">
    <w:name w:val="heading 4"/>
    <w:basedOn w:val="Normal"/>
    <w:next w:val="Normal"/>
    <w:link w:val="Heading4Char"/>
    <w:uiPriority w:val="9"/>
    <w:unhideWhenUsed/>
    <w:qFormat/>
    <w:rsid w:val="00E01725"/>
    <w:pPr>
      <w:keepNext/>
      <w:keepLines/>
      <w:spacing w:before="200"/>
      <w:outlineLvl w:val="3"/>
    </w:pPr>
    <w:rPr>
      <w:rFonts w:eastAsiaTheme="majorEastAsia" w:cstheme="majorBidi"/>
      <w:i/>
      <w:iCs/>
      <w:caps/>
      <w:szCs w:val="18"/>
      <w:lang w:eastAsia="ja-JP"/>
    </w:rPr>
  </w:style>
  <w:style w:type="paragraph" w:styleId="Heading5">
    <w:name w:val="heading 5"/>
    <w:basedOn w:val="Heading4"/>
    <w:next w:val="Normal"/>
    <w:link w:val="Heading5Char"/>
    <w:uiPriority w:val="9"/>
    <w:unhideWhenUsed/>
    <w:qFormat/>
    <w:rsid w:val="005C665D"/>
    <w:pPr>
      <w:spacing w:after="300"/>
      <w:jc w:val="both"/>
      <w:outlineLvl w:val="4"/>
    </w:pPr>
    <w:rPr>
      <w:rFonts w:ascii="Times New Roman" w:hAnsi="Times New Roman"/>
      <w:b/>
      <w:iCs w:val="0"/>
      <w:sz w:val="28"/>
      <w:szCs w:val="26"/>
    </w:rPr>
  </w:style>
  <w:style w:type="paragraph" w:styleId="Heading6">
    <w:name w:val="heading 6"/>
    <w:basedOn w:val="Normal"/>
    <w:next w:val="Normal"/>
    <w:link w:val="Heading6Char"/>
    <w:uiPriority w:val="9"/>
    <w:unhideWhenUsed/>
    <w:qFormat/>
    <w:rsid w:val="00B268BF"/>
    <w:pPr>
      <w:keepNext/>
      <w:keepLines/>
      <w:spacing w:before="200"/>
      <w:jc w:val="both"/>
      <w:outlineLvl w:val="5"/>
    </w:pPr>
    <w:rPr>
      <w:rFonts w:ascii="Times New Roman" w:eastAsiaTheme="majorEastAsia" w:hAnsi="Times New Roman" w:cstheme="majorBidi"/>
      <w:i/>
      <w:iCs/>
      <w:color w:val="000000" w:themeColor="text1"/>
      <w:sz w:val="28"/>
      <w:szCs w:val="24"/>
      <w:lang w:eastAsia="ja-JP"/>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2">
    <w:name w:val="h2"/>
    <w:uiPriority w:val="1"/>
    <w:rsid w:val="00556BF4"/>
    <w:rPr>
      <w:rFonts w:asciiTheme="majorHAnsi" w:hAnsiTheme="majorHAnsi"/>
      <w:b/>
      <w:sz w:val="32"/>
    </w:rPr>
  </w:style>
  <w:style w:type="paragraph" w:customStyle="1" w:styleId="h1">
    <w:name w:val="h1"/>
    <w:basedOn w:val="Heading1"/>
    <w:next w:val="Normal"/>
    <w:qFormat/>
    <w:rsid w:val="00AA70B5"/>
  </w:style>
  <w:style w:type="character" w:customStyle="1" w:styleId="h4">
    <w:name w:val="h4"/>
    <w:basedOn w:val="h3"/>
    <w:uiPriority w:val="1"/>
    <w:rsid w:val="00556BF4"/>
    <w:rPr>
      <w:rFonts w:asciiTheme="majorHAnsi" w:hAnsiTheme="majorHAnsi"/>
      <w:b/>
      <w:sz w:val="24"/>
    </w:rPr>
  </w:style>
  <w:style w:type="character" w:customStyle="1" w:styleId="h3">
    <w:name w:val="h3"/>
    <w:basedOn w:val="h2"/>
    <w:uiPriority w:val="1"/>
    <w:qFormat/>
    <w:rsid w:val="00556BF4"/>
    <w:rPr>
      <w:rFonts w:asciiTheme="majorHAnsi" w:hAnsiTheme="majorHAnsi"/>
      <w:b/>
      <w:sz w:val="28"/>
    </w:rPr>
  </w:style>
  <w:style w:type="table" w:customStyle="1" w:styleId="NormalTable">
    <w:name w:val="NormalTable"/>
    <w:basedOn w:val="TableNormal"/>
    <w:uiPriority w:val="99"/>
    <w:rsid w:val="00CC046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1Char">
    <w:name w:val="Heading 1 Char"/>
    <w:basedOn w:val="DefaultParagraphFont"/>
    <w:link w:val="Heading1"/>
    <w:uiPriority w:val="9"/>
    <w:rsid w:val="00E01725"/>
    <w:rPr>
      <w:rFonts w:ascii="Arial" w:eastAsiaTheme="majorEastAsia" w:hAnsi="Arial" w:cstheme="majorBidi"/>
      <w:b/>
      <w:bCs/>
      <w:caps/>
      <w:sz w:val="28"/>
      <w:szCs w:val="28"/>
    </w:rPr>
  </w:style>
  <w:style w:type="character" w:customStyle="1" w:styleId="Heading6Char">
    <w:name w:val="Heading 6 Char"/>
    <w:basedOn w:val="DefaultParagraphFont"/>
    <w:link w:val="Heading6"/>
    <w:uiPriority w:val="9"/>
    <w:rsid w:val="00B268BF"/>
    <w:rPr>
      <w:rFonts w:ascii="Times New Roman" w:eastAsiaTheme="majorEastAsia" w:hAnsi="Times New Roman" w:cstheme="majorBidi"/>
      <w:i/>
      <w:iCs/>
      <w:color w:val="000000" w:themeColor="text1"/>
      <w:sz w:val="28"/>
    </w:rPr>
  </w:style>
  <w:style w:type="character" w:customStyle="1" w:styleId="Heading5Char">
    <w:name w:val="Heading 5 Char"/>
    <w:basedOn w:val="DefaultParagraphFont"/>
    <w:link w:val="Heading5"/>
    <w:uiPriority w:val="9"/>
    <w:rsid w:val="005C665D"/>
    <w:rPr>
      <w:rFonts w:ascii="Times New Roman" w:eastAsiaTheme="majorEastAsia" w:hAnsi="Times New Roman" w:cstheme="majorBidi"/>
      <w:bCs/>
      <w:i/>
      <w:sz w:val="28"/>
      <w:szCs w:val="26"/>
    </w:rPr>
  </w:style>
  <w:style w:type="character" w:customStyle="1" w:styleId="Heading4Char">
    <w:name w:val="Heading 4 Char"/>
    <w:basedOn w:val="DefaultParagraphFont"/>
    <w:link w:val="Heading4"/>
    <w:uiPriority w:val="9"/>
    <w:rsid w:val="00E01725"/>
    <w:rPr>
      <w:rFonts w:ascii="Arial" w:eastAsiaTheme="majorEastAsia" w:hAnsi="Arial" w:cstheme="majorBidi"/>
      <w:i/>
      <w:iCs/>
      <w:caps/>
      <w:sz w:val="18"/>
      <w:szCs w:val="18"/>
    </w:rPr>
  </w:style>
  <w:style w:type="character" w:customStyle="1" w:styleId="Heading3Char">
    <w:name w:val="Heading 3 Char"/>
    <w:basedOn w:val="DefaultParagraphFont"/>
    <w:link w:val="Heading3"/>
    <w:uiPriority w:val="9"/>
    <w:rsid w:val="00E01725"/>
    <w:rPr>
      <w:rFonts w:ascii="Arial" w:eastAsiaTheme="majorEastAsia" w:hAnsi="Arial" w:cstheme="majorBidi"/>
      <w:b/>
      <w:bCs/>
      <w:caps/>
      <w:sz w:val="18"/>
      <w:szCs w:val="18"/>
    </w:rPr>
  </w:style>
  <w:style w:type="character" w:customStyle="1" w:styleId="Heading2Char">
    <w:name w:val="Heading 2 Char"/>
    <w:basedOn w:val="DefaultParagraphFont"/>
    <w:link w:val="Heading2"/>
    <w:uiPriority w:val="9"/>
    <w:rsid w:val="00E01725"/>
    <w:rPr>
      <w:rFonts w:ascii="Arial" w:eastAsiaTheme="majorEastAsia" w:hAnsi="Arial" w:cstheme="majorBidi"/>
      <w:b/>
      <w:bCs/>
      <w:caps/>
      <w:sz w:val="20"/>
      <w:szCs w:val="20"/>
    </w:rPr>
  </w:style>
  <w:style w:type="paragraph" w:styleId="ListParagraph">
    <w:name w:val="List Paragraph"/>
    <w:basedOn w:val="Normal"/>
    <w:uiPriority w:val="34"/>
    <w:qFormat/>
    <w:rsid w:val="00E01725"/>
    <w:pPr>
      <w:numPr>
        <w:numId w:val="1"/>
      </w:numPr>
      <w:spacing w:before="240" w:after="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Relationships xmlns="http://schemas.openxmlformats.org/package/2006/relationships">
  <Relationship Id="rId3" Type="http://schemas.microsoft.com/office/2007/relationships/stylesWithEffects" Target="stylesWithEffects.xml"/>
  <Relationship Id="rId4" Type="http://schemas.openxmlformats.org/officeDocument/2006/relationships/settings" Target="settings.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theme" Target="theme/theme1.xml"/>
  <Relationship Id="rId1" Type="http://schemas.openxmlformats.org/officeDocument/2006/relationships/numbering" Target="numbering.xml"/>
  <Relationship Id="rId2" Type="http://schemas.openxmlformats.org/officeDocument/2006/relationships/styles" Target="styles.xml"/>
  <Relationship Type="http://schemas.openxmlformats.org/officeDocument/2006/relationships/hyperlink" Target="https://magpie.travel/things-to-do/arles-guided-walking-tour-private/af958fac-0f72-470f-a3ae-1ec594fc3ece" TargetMode="External" Id="rId8"/>
  <Relationship Type="http://schemas.openxmlformats.org/officeDocument/2006/relationships/hyperlink" Target="https://magpie.travel/download_product_images?id=af958fac-0f72-470f-a3ae-1ec594fc3ece" TargetMode="External" Id="rId9"/>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file>